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095" w14:textId="77777777" w:rsidR="005D5890" w:rsidRDefault="00523FCF">
      <w:pPr>
        <w:jc w:val="both"/>
      </w:pPr>
      <w:r>
        <w:t>KLAUZULA INFORMACYJNA RODO DLA STAŻYSTÓW/PRAKTYKANTÓW</w:t>
      </w:r>
    </w:p>
    <w:p w14:paraId="03635A9A" w14:textId="77777777" w:rsidR="005D5890" w:rsidRDefault="00523FCF">
      <w:pPr>
        <w:jc w:val="both"/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     w 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15976A97" w14:textId="77777777" w:rsidR="005D5890" w:rsidRDefault="00523FCF">
      <w:pPr>
        <w:jc w:val="both"/>
      </w:pPr>
      <w:r>
        <w:t xml:space="preserve">Administratorem danych osobowych jest w świetle przepisów ogólnego rozporządzenia o ochronie danych (RODO) </w:t>
      </w:r>
    </w:p>
    <w:p w14:paraId="6CE0CF83" w14:textId="57F39A8C" w:rsidR="005D5890" w:rsidRDefault="00523FCF" w:rsidP="00523FCF">
      <w:r w:rsidRPr="00523FCF">
        <w:rPr>
          <w:b/>
          <w:bCs/>
        </w:rPr>
        <w:t>Szkoła Podstawowa nr 401 im. Jadwigi Andegaweńskiej</w:t>
      </w:r>
      <w:r w:rsidRPr="00523FCF">
        <w:rPr>
          <w:sz w:val="28"/>
          <w:szCs w:val="28"/>
        </w:rPr>
        <w:t xml:space="preserve"> </w:t>
      </w:r>
      <w:r>
        <w:t>(Administrator).</w:t>
      </w:r>
    </w:p>
    <w:p w14:paraId="0785B853" w14:textId="77777777" w:rsidR="005D5890" w:rsidRDefault="00523FCF">
      <w:pPr>
        <w:jc w:val="both"/>
      </w:pPr>
      <w:r>
        <w:t xml:space="preserve"> Dane kontaktowe Administratora:</w:t>
      </w:r>
      <w:bookmarkStart w:id="0" w:name="_Hlk138743817"/>
    </w:p>
    <w:p w14:paraId="2FFCF2A3" w14:textId="77777777" w:rsidR="005D5890" w:rsidRDefault="00523FCF">
      <w:pPr>
        <w:spacing w:after="0" w:line="240" w:lineRule="auto"/>
        <w:jc w:val="both"/>
      </w:pPr>
      <w:r>
        <w:rPr>
          <w:color w:val="565656"/>
          <w:w w:val="95"/>
        </w:rPr>
        <w:t xml:space="preserve">    </w:t>
      </w:r>
      <w:r>
        <w:rPr>
          <w:w w:val="95"/>
        </w:rPr>
        <w:t>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15F530AF" w14:textId="77777777" w:rsidR="005D5890" w:rsidRDefault="00523FCF">
      <w:pPr>
        <w:spacing w:after="0" w:line="240" w:lineRule="auto"/>
        <w:jc w:val="both"/>
      </w:pPr>
      <w:r>
        <w:rPr>
          <w:w w:val="95"/>
        </w:rPr>
        <w:t xml:space="preserve">    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7A595867" w14:textId="77777777" w:rsidR="005D5890" w:rsidRDefault="00523FCF">
      <w:pPr>
        <w:spacing w:after="0" w:line="240" w:lineRule="auto"/>
        <w:jc w:val="both"/>
      </w:pPr>
      <w:r>
        <w:t xml:space="preserve">    tel.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rPr>
          <w:spacing w:val="-2"/>
        </w:rPr>
        <w:t>6125179</w:t>
      </w:r>
    </w:p>
    <w:p w14:paraId="50A15569" w14:textId="77777777" w:rsidR="005D5890" w:rsidRDefault="00523FCF">
      <w:pPr>
        <w:spacing w:after="0" w:line="240" w:lineRule="auto"/>
        <w:jc w:val="both"/>
      </w:pPr>
      <w:r>
        <w:rPr>
          <w:w w:val="95"/>
          <w:sz w:val="18"/>
          <w:szCs w:val="18"/>
        </w:rPr>
        <w:t xml:space="preserve">     email: </w:t>
      </w:r>
      <w:hyperlink r:id="rId6" w:history="1">
        <w:r>
          <w:rPr>
            <w:rStyle w:val="Hipercze"/>
            <w:b/>
            <w:color w:val="auto"/>
            <w:spacing w:val="-2"/>
            <w:sz w:val="18"/>
            <w:szCs w:val="18"/>
          </w:rPr>
          <w:t>sp401@eduwarszawa.pl</w:t>
        </w:r>
      </w:hyperlink>
      <w:bookmarkEnd w:id="0"/>
    </w:p>
    <w:p w14:paraId="58568FDC" w14:textId="77777777" w:rsidR="005D5890" w:rsidRDefault="005D5890">
      <w:pPr>
        <w:jc w:val="both"/>
        <w:rPr>
          <w:sz w:val="18"/>
          <w:szCs w:val="18"/>
        </w:rPr>
      </w:pPr>
    </w:p>
    <w:p w14:paraId="0BD9C849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stażystów i praktykantów są wykorzystywane w celu realizacji stażu lub praktyki, w szczególności:</w:t>
      </w:r>
    </w:p>
    <w:p w14:paraId="3CE5586F" w14:textId="77777777" w:rsidR="005D5890" w:rsidRDefault="00523FCF">
      <w:pPr>
        <w:jc w:val="both"/>
      </w:pPr>
      <w:r>
        <w:rPr>
          <w:color w:val="000000"/>
          <w:sz w:val="18"/>
          <w:szCs w:val="18"/>
        </w:rPr>
        <w:t>w celu realizacji postanowień zawartej umowy stażu lub praktyk absolwenckich (podstawa prawna: art. 6 ust. 1 lit. b RODO) - „</w:t>
      </w:r>
      <w:r>
        <w:rPr>
          <w:color w:val="121416"/>
          <w:sz w:val="18"/>
          <w:szCs w:val="18"/>
          <w:shd w:val="clear" w:color="auto" w:fill="FFFFFF"/>
        </w:rPr>
        <w:t xml:space="preserve"> </w:t>
      </w:r>
      <w:r>
        <w:rPr>
          <w:color w:val="121416"/>
          <w:sz w:val="18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</w:t>
      </w:r>
    </w:p>
    <w:p w14:paraId="457E71D7" w14:textId="77777777" w:rsidR="005D5890" w:rsidRDefault="00523FC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wykonywania zadań realizowanych w interesie – realizacja programu praktyk  na podstawie ustawy Prawo o szkolnictwie wyższym (art. 6 ust. 1 lit. e RODO) – „przetwarzanie jest niezbędne do wykonania zadania realizowanego w interesie publicznym”,</w:t>
      </w:r>
    </w:p>
    <w:p w14:paraId="1EE224F1" w14:textId="77777777" w:rsidR="005D5890" w:rsidRDefault="00523FCF">
      <w:pPr>
        <w:jc w:val="both"/>
      </w:pPr>
      <w:r>
        <w:rPr>
          <w:color w:val="000000"/>
          <w:sz w:val="18"/>
          <w:szCs w:val="18"/>
        </w:rPr>
        <w:t>w celu realizacji obowiązków wynikających z powszechnie obowiązujących przepisów prawa, w szczególności na podstawie ustawy Prawo oświatowe i aktów wykonawczych w związku z realizacją praktycznej nauki  zawodu (art. 6 ust. 1 lit. c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64AFF13D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4CC69A22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7A13F68B" w14:textId="77777777" w:rsidR="005D5890" w:rsidRDefault="00523FC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przez </w:t>
      </w:r>
      <w:r>
        <w:rPr>
          <w:color w:val="000000"/>
          <w:sz w:val="18"/>
          <w:szCs w:val="18"/>
        </w:rPr>
        <w:t>okres niezbędny do realizacji wszelkich obowiązków wynikających z przepisów prawa nakazujących przechowywać dane,</w:t>
      </w:r>
    </w:p>
    <w:p w14:paraId="6AE63DC9" w14:textId="77777777" w:rsidR="005D5890" w:rsidRDefault="00523FCF">
      <w:pPr>
        <w:jc w:val="both"/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1DDD3BA3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4B459A2E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4838B8DE" w14:textId="77777777" w:rsidR="005D5890" w:rsidRDefault="00523F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4318F48A" w14:textId="77777777" w:rsidR="005D5890" w:rsidRDefault="00523FCF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sectPr w:rsidR="005D5890">
      <w:pgSz w:w="11906" w:h="16838"/>
      <w:pgMar w:top="56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2670" w14:textId="77777777" w:rsidR="00523FCF" w:rsidRDefault="00523FCF">
      <w:pPr>
        <w:spacing w:after="0" w:line="240" w:lineRule="auto"/>
      </w:pPr>
      <w:r>
        <w:separator/>
      </w:r>
    </w:p>
  </w:endnote>
  <w:endnote w:type="continuationSeparator" w:id="0">
    <w:p w14:paraId="0BBCEA4C" w14:textId="77777777" w:rsidR="00523FCF" w:rsidRDefault="0052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9CDD" w14:textId="77777777" w:rsidR="00523FCF" w:rsidRDefault="00523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ABF628" w14:textId="77777777" w:rsidR="00523FCF" w:rsidRDefault="0052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5890"/>
    <w:rsid w:val="00523FCF"/>
    <w:rsid w:val="005D5890"/>
    <w:rsid w:val="00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D4CF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2025-07-04T13:09:00Z</dcterms:created>
  <dcterms:modified xsi:type="dcterms:W3CDTF">2025-07-04T13:09:00Z</dcterms:modified>
</cp:coreProperties>
</file>