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7674" w14:textId="77777777" w:rsidR="002D0025" w:rsidRDefault="004F7F8F">
      <w:pPr>
        <w:jc w:val="both"/>
      </w:pPr>
      <w:r>
        <w:t>INFORMACJA O MONITORINGU WIZYJNYM</w:t>
      </w:r>
    </w:p>
    <w:p w14:paraId="4F9D1B54" w14:textId="45F7C846" w:rsidR="002D0025" w:rsidRDefault="004F7F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Niniejszym informujemy, że na podstawie art. 108a ustawy z dnia 14 grudnia 2016 r. Prawo oświatowe na terenie Szkoły Podstawowej nr 401 im. Jadwigi Andegaweńskiej, </w:t>
      </w:r>
      <w:r>
        <w:rPr>
          <w:sz w:val="18"/>
          <w:szCs w:val="18"/>
        </w:rPr>
        <w:t xml:space="preserve">ul. Tarnowiecka 4, 04-174 Warszawa </w:t>
      </w:r>
      <w:r>
        <w:rPr>
          <w:sz w:val="18"/>
          <w:szCs w:val="18"/>
        </w:rPr>
        <w:t>(Administrator) wykorzystywany jest system monitoringu wizyjnego (bez nagrywania dźwięku). W zasięgu kamer znajdują się następujące obszary:</w:t>
      </w:r>
    </w:p>
    <w:p w14:paraId="592E4187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Wejście główne do szkoły,</w:t>
      </w:r>
    </w:p>
    <w:p w14:paraId="5E94B3FA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Wejście- blok sportowy, boisko, </w:t>
      </w:r>
    </w:p>
    <w:p w14:paraId="09C97928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Parking, teren przed budynkiem – kontenery, dach sali gimnastycznej,</w:t>
      </w:r>
    </w:p>
    <w:p w14:paraId="1139A643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 piętro łącznik, korytarz ,</w:t>
      </w:r>
    </w:p>
    <w:p w14:paraId="6BAC0AB0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II piętro łącznik, korytarz,</w:t>
      </w:r>
    </w:p>
    <w:p w14:paraId="4223048A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Parter szatnie, stołówka, wejście do sekretariatu,</w:t>
      </w:r>
    </w:p>
    <w:p w14:paraId="5471ECAF" w14:textId="77777777" w:rsidR="002D0025" w:rsidRDefault="004F7F8F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Hol sportowy, korytarz przed salą gimnastyczną,</w:t>
      </w:r>
    </w:p>
    <w:p w14:paraId="3191EB83" w14:textId="77777777" w:rsidR="002D0025" w:rsidRDefault="004F7F8F">
      <w:pPr>
        <w:jc w:val="both"/>
      </w:pPr>
      <w:r>
        <w:t>Dane osobowe dzieci/uczniów, pracowników i pozostałych osób są przetwarzane w systemie monitoringu w celu:</w:t>
      </w:r>
    </w:p>
    <w:p w14:paraId="4604D6AF" w14:textId="77777777" w:rsidR="002D0025" w:rsidRDefault="004F7F8F">
      <w:pPr>
        <w:jc w:val="both"/>
        <w:rPr>
          <w:color w:val="000000"/>
        </w:rPr>
      </w:pPr>
      <w:r>
        <w:rPr>
          <w:color w:val="000000"/>
        </w:rPr>
        <w:t xml:space="preserve">wykonywania zadań realizowanych w interesie publicznym –zapewnienia bezpieczeństwa i ochrony mienia m.in. w zakresie gromadzenia informacji o  wizerunku osób przebywających na terenie placówki (art. 6 ust. 1 lit. e RODO w związku z art. 108a ustawy z dnia 14 grudnia 2016 r. Prawo oświatowe.) – „przetwarzanie jest niezbędne do wykonania zadania realizowanego w interesie publicznym”, </w:t>
      </w:r>
    </w:p>
    <w:p w14:paraId="42ACC619" w14:textId="77777777" w:rsidR="002D0025" w:rsidRDefault="004F7F8F">
      <w:pPr>
        <w:jc w:val="both"/>
      </w:pPr>
      <w:r>
        <w:t xml:space="preserve">Podanie danych osobowych niezbędne do realizacji przez Administratora celów wskazanych powyżej. Dane osobowe nie będą podlegały profilowaniu ani automatycznemu podejmowaniu decyzji. </w:t>
      </w:r>
    </w:p>
    <w:p w14:paraId="793894B4" w14:textId="77777777" w:rsidR="002D0025" w:rsidRDefault="004F7F8F">
      <w:pPr>
        <w:jc w:val="both"/>
      </w:pPr>
      <w:r>
        <w:t>Monitoring nie obejmuje:</w:t>
      </w:r>
    </w:p>
    <w:p w14:paraId="0AADC59D" w14:textId="77777777" w:rsidR="002D0025" w:rsidRDefault="004F7F8F">
      <w:pPr>
        <w:jc w:val="both"/>
        <w:rPr>
          <w:color w:val="000000"/>
        </w:rPr>
      </w:pPr>
      <w:r>
        <w:rPr>
          <w:color w:val="000000"/>
        </w:rPr>
        <w:t>pomieszczeń, w których odbywają się zajęcia dydaktyczne, wychowawcze i opiekuńcze,</w:t>
      </w:r>
    </w:p>
    <w:p w14:paraId="4782D434" w14:textId="77777777" w:rsidR="002D0025" w:rsidRDefault="004F7F8F">
      <w:pPr>
        <w:jc w:val="both"/>
        <w:rPr>
          <w:color w:val="000000"/>
        </w:rPr>
      </w:pPr>
      <w:r>
        <w:rPr>
          <w:color w:val="000000"/>
        </w:rPr>
        <w:t>pomieszczeń, w których uczniom jest udzielana pomoc psychologiczno-pedagogiczna,</w:t>
      </w:r>
    </w:p>
    <w:p w14:paraId="0113A344" w14:textId="77777777" w:rsidR="002D0025" w:rsidRDefault="004F7F8F">
      <w:pPr>
        <w:jc w:val="both"/>
        <w:rPr>
          <w:color w:val="000000"/>
        </w:rPr>
      </w:pPr>
      <w:r>
        <w:rPr>
          <w:color w:val="000000"/>
        </w:rPr>
        <w:t>pomieszczeń przeznaczonych do odpoczynku i rekreacji pracowników,</w:t>
      </w:r>
    </w:p>
    <w:p w14:paraId="696B090B" w14:textId="77777777" w:rsidR="002D0025" w:rsidRDefault="004F7F8F">
      <w:pPr>
        <w:jc w:val="both"/>
        <w:rPr>
          <w:color w:val="000000"/>
        </w:rPr>
      </w:pPr>
      <w:r>
        <w:rPr>
          <w:color w:val="000000"/>
        </w:rPr>
        <w:t>pomieszczeń sanitarno-higienicznych, gabinetu profilaktyki zdrowotnej, szatni i przebieralni.</w:t>
      </w:r>
    </w:p>
    <w:p w14:paraId="4A46E4AE" w14:textId="77777777" w:rsidR="002D0025" w:rsidRDefault="004F7F8F">
      <w:pPr>
        <w:jc w:val="both"/>
      </w:pPr>
      <w:r>
        <w:t>W zależności od wskazanej podstawy dane będą przechowywane:</w:t>
      </w:r>
    </w:p>
    <w:p w14:paraId="1CBFCBEB" w14:textId="77777777" w:rsidR="002D0025" w:rsidRDefault="004F7F8F">
      <w:pPr>
        <w:jc w:val="both"/>
      </w:pPr>
      <w:r>
        <w:rPr>
          <w:color w:val="000000"/>
        </w:rPr>
        <w:t xml:space="preserve">przez okres 1 </w:t>
      </w:r>
      <w:r>
        <w:rPr>
          <w:color w:val="000000"/>
        </w:rPr>
        <w:t>miesiąca</w:t>
      </w:r>
    </w:p>
    <w:p w14:paraId="04FEAEA5" w14:textId="77777777" w:rsidR="002D0025" w:rsidRDefault="004F7F8F">
      <w:pPr>
        <w:jc w:val="both"/>
      </w:pPr>
      <w:r>
        <w:t>Placówka nie przekazuje danych osobowych do państw trzecich i organizacji międzynarodowych.</w:t>
      </w:r>
    </w:p>
    <w:p w14:paraId="397EB33A" w14:textId="77777777" w:rsidR="002D0025" w:rsidRDefault="004F7F8F">
      <w:pPr>
        <w:jc w:val="both"/>
      </w:pPr>
      <w:r>
        <w:t xml:space="preserve">Placówka może  udostępniać dane osobowe jeśli będzie się to wiązało z realizacją uprawnienia bądź obowiązku wynikającego z przepisów prawa. Dane mogą być przekazywane podmiotom współpracującym z Administratorem (np. firmie obsługującej system monitorowania). </w:t>
      </w:r>
    </w:p>
    <w:p w14:paraId="4CAE9641" w14:textId="77777777" w:rsidR="002D0025" w:rsidRDefault="004F7F8F">
      <w:pPr>
        <w:jc w:val="both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wyrażenia sprzeciwu,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60C721D0" w14:textId="77777777" w:rsidR="002D0025" w:rsidRDefault="004F7F8F">
      <w:pPr>
        <w:jc w:val="both"/>
      </w:pPr>
      <w:r>
        <w:lastRenderedPageBreak/>
        <w:t xml:space="preserve">W placówce wyznaczono inspektora ochrony danych (IOD) można się z nim skontaktować za pośrednictwem poczty elektronicznej: </w:t>
      </w:r>
      <w:r>
        <w:rPr>
          <w:b/>
          <w:bCs/>
        </w:rPr>
        <w:t>iod.dbfoppd@eduwarszawa.pl</w:t>
      </w:r>
    </w:p>
    <w:sectPr w:rsidR="002D0025"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4586" w14:textId="77777777" w:rsidR="004F7F8F" w:rsidRDefault="004F7F8F">
      <w:pPr>
        <w:spacing w:after="0" w:line="240" w:lineRule="auto"/>
      </w:pPr>
      <w:r>
        <w:separator/>
      </w:r>
    </w:p>
  </w:endnote>
  <w:endnote w:type="continuationSeparator" w:id="0">
    <w:p w14:paraId="62A2884A" w14:textId="77777777" w:rsidR="004F7F8F" w:rsidRDefault="004F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48EA" w14:textId="77777777" w:rsidR="004F7F8F" w:rsidRDefault="004F7F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A94E49" w14:textId="77777777" w:rsidR="004F7F8F" w:rsidRDefault="004F7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02E2"/>
    <w:multiLevelType w:val="multilevel"/>
    <w:tmpl w:val="763AF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38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0025"/>
    <w:rsid w:val="002D0025"/>
    <w:rsid w:val="004F7F8F"/>
    <w:rsid w:val="008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77F9"/>
  <w15:docId w15:val="{0DA2A266-D448-4634-9E8D-E0B84D6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2025-07-04T12:29:00Z</dcterms:created>
  <dcterms:modified xsi:type="dcterms:W3CDTF">2025-07-04T12:29:00Z</dcterms:modified>
</cp:coreProperties>
</file>